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tblLayout w:type="fixed"/>
        <w:tblCellMar>
          <w:left w:w="57" w:type="dxa"/>
          <w:right w:w="57" w:type="dxa"/>
        </w:tblCellMar>
        <w:tblLook w:val="0000" w:firstRow="0" w:lastRow="0" w:firstColumn="0" w:lastColumn="0" w:noHBand="0" w:noVBand="0"/>
      </w:tblPr>
      <w:tblGrid>
        <w:gridCol w:w="1701"/>
        <w:gridCol w:w="14"/>
        <w:gridCol w:w="482"/>
        <w:gridCol w:w="3900"/>
        <w:gridCol w:w="3387"/>
        <w:gridCol w:w="496"/>
        <w:gridCol w:w="85"/>
      </w:tblGrid>
      <w:tr w:rsidR="003E1161" w:rsidRPr="001B2EB4" w14:paraId="3DE58699" w14:textId="77777777" w:rsidTr="00AD3297">
        <w:trPr>
          <w:cantSplit/>
          <w:trHeight w:val="357"/>
        </w:trPr>
        <w:tc>
          <w:tcPr>
            <w:tcW w:w="1701" w:type="dxa"/>
            <w:tcBorders>
              <w:top w:val="single" w:sz="12" w:space="0" w:color="auto"/>
            </w:tcBorders>
            <w:vAlign w:val="center"/>
          </w:tcPr>
          <w:p w14:paraId="28DB1113" w14:textId="77777777" w:rsidR="003E1161" w:rsidRPr="001B2EB4" w:rsidRDefault="003E1161" w:rsidP="00AD3297">
            <w:pPr>
              <w:jc w:val="both"/>
              <w:rPr>
                <w:b/>
                <w:bCs/>
              </w:rPr>
            </w:pPr>
            <w:r w:rsidRPr="001B2EB4">
              <w:rPr>
                <w:b/>
                <w:bCs/>
              </w:rPr>
              <w:t>Meeting, date:</w:t>
            </w:r>
          </w:p>
        </w:tc>
        <w:tc>
          <w:tcPr>
            <w:tcW w:w="8364" w:type="dxa"/>
            <w:gridSpan w:val="6"/>
            <w:tcBorders>
              <w:top w:val="single" w:sz="12" w:space="0" w:color="auto"/>
            </w:tcBorders>
            <w:vAlign w:val="center"/>
          </w:tcPr>
          <w:p w14:paraId="772ABEC5" w14:textId="33FC1D6B" w:rsidR="003E1161" w:rsidRPr="001B2EB4" w:rsidRDefault="003E1161" w:rsidP="00AD3297">
            <w:pPr>
              <w:jc w:val="both"/>
            </w:pPr>
            <w:r>
              <w:rPr>
                <w:lang w:val="en-US"/>
              </w:rPr>
              <w:t>Beijing</w:t>
            </w:r>
            <w:r w:rsidRPr="002F6F24">
              <w:rPr>
                <w:lang w:val="en-US"/>
              </w:rPr>
              <w:t xml:space="preserve">, </w:t>
            </w:r>
            <w:r>
              <w:t>24 Oct</w:t>
            </w:r>
            <w:r w:rsidRPr="002F6F24">
              <w:t xml:space="preserve"> 2019</w:t>
            </w:r>
          </w:p>
        </w:tc>
      </w:tr>
      <w:tr w:rsidR="00AD3297" w:rsidRPr="00EC21C0" w14:paraId="4C1AAC94" w14:textId="77777777" w:rsidTr="00AD3297">
        <w:trPr>
          <w:gridAfter w:val="2"/>
          <w:wAfter w:w="581" w:type="dxa"/>
          <w:cantSplit/>
          <w:trHeight w:val="357"/>
        </w:trPr>
        <w:tc>
          <w:tcPr>
            <w:tcW w:w="1701" w:type="dxa"/>
            <w:vAlign w:val="center"/>
          </w:tcPr>
          <w:p w14:paraId="29697F50" w14:textId="08442CD3" w:rsidR="00AD3297" w:rsidRPr="001B2EB4" w:rsidRDefault="00AD3297" w:rsidP="00AD3297">
            <w:pPr>
              <w:jc w:val="both"/>
              <w:rPr>
                <w:b/>
                <w:bCs/>
              </w:rPr>
            </w:pPr>
            <w:r>
              <w:rPr>
                <w:b/>
                <w:bCs/>
              </w:rPr>
              <w:t>Working</w:t>
            </w:r>
            <w:r w:rsidRPr="001B2EB4">
              <w:rPr>
                <w:b/>
                <w:bCs/>
              </w:rPr>
              <w:t xml:space="preserve"> Group:</w:t>
            </w:r>
          </w:p>
        </w:tc>
        <w:tc>
          <w:tcPr>
            <w:tcW w:w="7783" w:type="dxa"/>
            <w:gridSpan w:val="4"/>
            <w:vAlign w:val="center"/>
          </w:tcPr>
          <w:p w14:paraId="1456417A" w14:textId="76F86E93" w:rsidR="00AD3297" w:rsidRPr="00EC21C0" w:rsidRDefault="00AD3297" w:rsidP="00AD3297">
            <w:pPr>
              <w:pStyle w:val="LSSource"/>
              <w:jc w:val="both"/>
              <w:rPr>
                <w:bCs w:val="0"/>
              </w:rPr>
            </w:pPr>
            <w:r w:rsidRPr="00AD3297">
              <w:rPr>
                <w:b w:val="0"/>
                <w:bCs w:val="0"/>
                <w:lang w:val="fr-FR"/>
              </w:rPr>
              <w:t xml:space="preserve">Telecommunication Project - </w:t>
            </w:r>
            <w:r w:rsidRPr="00AD3297">
              <w:rPr>
                <w:rFonts w:hint="eastAsia"/>
                <w:b w:val="0"/>
                <w:bCs w:val="0"/>
                <w:lang w:val="fr-FR"/>
              </w:rPr>
              <w:t>Cooperation</w:t>
            </w:r>
            <w:r>
              <w:rPr>
                <w:b w:val="0"/>
                <w:bCs w:val="0"/>
                <w:lang w:val="fr-FR"/>
              </w:rPr>
              <w:t xml:space="preserve"> </w:t>
            </w:r>
            <w:r w:rsidRPr="00AD3297">
              <w:rPr>
                <w:b w:val="0"/>
                <w:bCs w:val="0"/>
                <w:lang w:val="fr-FR"/>
              </w:rPr>
              <w:t>and application of AI</w:t>
            </w:r>
          </w:p>
        </w:tc>
      </w:tr>
      <w:tr w:rsidR="003E1161" w:rsidRPr="00EC21C0" w14:paraId="00E84D1E" w14:textId="77777777" w:rsidTr="00AD3297">
        <w:trPr>
          <w:gridAfter w:val="1"/>
          <w:wAfter w:w="85" w:type="dxa"/>
          <w:cantSplit/>
          <w:trHeight w:val="357"/>
        </w:trPr>
        <w:tc>
          <w:tcPr>
            <w:tcW w:w="1701" w:type="dxa"/>
            <w:vAlign w:val="center"/>
          </w:tcPr>
          <w:p w14:paraId="365B79A4" w14:textId="77777777" w:rsidR="003E1161" w:rsidRPr="001B2EB4" w:rsidRDefault="003E1161" w:rsidP="00AD3297">
            <w:pPr>
              <w:jc w:val="both"/>
              <w:rPr>
                <w:b/>
                <w:bCs/>
              </w:rPr>
            </w:pPr>
            <w:r w:rsidRPr="001B2EB4">
              <w:rPr>
                <w:b/>
                <w:bCs/>
              </w:rPr>
              <w:t>Source:</w:t>
            </w:r>
          </w:p>
        </w:tc>
        <w:tc>
          <w:tcPr>
            <w:tcW w:w="8279" w:type="dxa"/>
            <w:gridSpan w:val="5"/>
            <w:vAlign w:val="center"/>
          </w:tcPr>
          <w:p w14:paraId="6E56542E" w14:textId="4C950648" w:rsidR="003E1161" w:rsidRPr="00EC21C0" w:rsidRDefault="003E1161" w:rsidP="00AD3297">
            <w:pPr>
              <w:pStyle w:val="LSSource"/>
              <w:jc w:val="both"/>
              <w:rPr>
                <w:b w:val="0"/>
                <w:bCs w:val="0"/>
                <w:lang w:val="fr-FR"/>
              </w:rPr>
            </w:pPr>
            <w:r w:rsidRPr="003E1161">
              <w:rPr>
                <w:b w:val="0"/>
                <w:bCs w:val="0"/>
                <w:lang w:val="fr-FR"/>
              </w:rPr>
              <w:t>Artificial Intelligence Industry Alliance</w:t>
            </w:r>
          </w:p>
        </w:tc>
      </w:tr>
      <w:tr w:rsidR="003E1161" w:rsidRPr="00EC21C0" w14:paraId="15F3E87C" w14:textId="77777777" w:rsidTr="00AD3297">
        <w:trPr>
          <w:gridAfter w:val="1"/>
          <w:wAfter w:w="85" w:type="dxa"/>
          <w:cantSplit/>
          <w:trHeight w:val="357"/>
        </w:trPr>
        <w:tc>
          <w:tcPr>
            <w:tcW w:w="1701" w:type="dxa"/>
            <w:vAlign w:val="center"/>
          </w:tcPr>
          <w:p w14:paraId="6AE33AA8" w14:textId="77777777" w:rsidR="003E1161" w:rsidRPr="001B2EB4" w:rsidRDefault="003E1161" w:rsidP="00AD3297">
            <w:pPr>
              <w:jc w:val="both"/>
              <w:rPr>
                <w:b/>
                <w:bCs/>
              </w:rPr>
            </w:pPr>
            <w:r w:rsidRPr="001B2EB4">
              <w:rPr>
                <w:b/>
                <w:bCs/>
              </w:rPr>
              <w:t xml:space="preserve">Title: </w:t>
            </w:r>
          </w:p>
        </w:tc>
        <w:tc>
          <w:tcPr>
            <w:tcW w:w="8279" w:type="dxa"/>
            <w:gridSpan w:val="5"/>
            <w:vAlign w:val="center"/>
          </w:tcPr>
          <w:p w14:paraId="2A4E392B" w14:textId="4AF186DF" w:rsidR="003E1161" w:rsidRPr="00EC21C0" w:rsidRDefault="003E1161" w:rsidP="00AD3297">
            <w:pPr>
              <w:pStyle w:val="LSTitle"/>
              <w:jc w:val="both"/>
              <w:rPr>
                <w:b w:val="0"/>
                <w:bCs w:val="0"/>
              </w:rPr>
            </w:pPr>
            <w:r w:rsidRPr="00EC21C0">
              <w:rPr>
                <w:b w:val="0"/>
                <w:bCs w:val="0"/>
              </w:rPr>
              <w:t>LS to</w:t>
            </w:r>
            <w:r>
              <w:rPr>
                <w:b w:val="0"/>
                <w:bCs w:val="0"/>
              </w:rPr>
              <w:t xml:space="preserve"> 3GPP SA2</w:t>
            </w:r>
            <w:r w:rsidRPr="00EC21C0">
              <w:rPr>
                <w:b w:val="0"/>
                <w:bCs w:val="0"/>
              </w:rPr>
              <w:t xml:space="preserve"> on </w:t>
            </w:r>
            <w:r>
              <w:rPr>
                <w:b w:val="0"/>
                <w:bCs w:val="0"/>
              </w:rPr>
              <w:t>new task</w:t>
            </w:r>
            <w:r w:rsidR="00FA2E24">
              <w:rPr>
                <w:b w:val="0"/>
                <w:bCs w:val="0"/>
              </w:rPr>
              <w:t xml:space="preserve"> </w:t>
            </w:r>
            <w:r>
              <w:rPr>
                <w:b w:val="0"/>
                <w:bCs w:val="0"/>
              </w:rPr>
              <w:t xml:space="preserve">group named </w:t>
            </w:r>
            <w:r w:rsidRPr="003E1161">
              <w:rPr>
                <w:b w:val="0"/>
                <w:bCs w:val="0"/>
              </w:rPr>
              <w:t>5G Intelligent Network Architecture and Use Case</w:t>
            </w:r>
          </w:p>
        </w:tc>
      </w:tr>
      <w:tr w:rsidR="003E1161" w:rsidRPr="001B2EB4" w14:paraId="04C5AA84" w14:textId="77777777" w:rsidTr="00AD3297">
        <w:trPr>
          <w:gridAfter w:val="1"/>
          <w:wAfter w:w="85" w:type="dxa"/>
          <w:cantSplit/>
          <w:trHeight w:val="357"/>
        </w:trPr>
        <w:tc>
          <w:tcPr>
            <w:tcW w:w="9980" w:type="dxa"/>
            <w:gridSpan w:val="6"/>
            <w:tcBorders>
              <w:top w:val="single" w:sz="12" w:space="0" w:color="auto"/>
            </w:tcBorders>
            <w:vAlign w:val="center"/>
          </w:tcPr>
          <w:p w14:paraId="492AA9EC" w14:textId="77777777" w:rsidR="003E1161" w:rsidRPr="001B2EB4" w:rsidRDefault="003E1161" w:rsidP="00AD3297">
            <w:pPr>
              <w:jc w:val="both"/>
              <w:rPr>
                <w:b/>
                <w:bCs/>
              </w:rPr>
            </w:pPr>
            <w:r w:rsidRPr="001B2EB4">
              <w:rPr>
                <w:b/>
                <w:bCs/>
              </w:rPr>
              <w:t>LIAISON STATEMENT</w:t>
            </w:r>
          </w:p>
        </w:tc>
      </w:tr>
      <w:tr w:rsidR="003E1161" w:rsidRPr="00EC21C0" w14:paraId="48D6A0E1" w14:textId="77777777" w:rsidTr="00AD3297">
        <w:trPr>
          <w:gridAfter w:val="1"/>
          <w:wAfter w:w="85" w:type="dxa"/>
          <w:cantSplit/>
          <w:trHeight w:val="357"/>
        </w:trPr>
        <w:tc>
          <w:tcPr>
            <w:tcW w:w="2197" w:type="dxa"/>
            <w:gridSpan w:val="3"/>
            <w:vAlign w:val="center"/>
          </w:tcPr>
          <w:p w14:paraId="175B062A" w14:textId="77777777" w:rsidR="003E1161" w:rsidRPr="001B2EB4" w:rsidRDefault="003E1161" w:rsidP="00AD3297">
            <w:pPr>
              <w:jc w:val="both"/>
              <w:rPr>
                <w:b/>
                <w:bCs/>
              </w:rPr>
            </w:pPr>
            <w:r w:rsidRPr="001B2EB4">
              <w:rPr>
                <w:b/>
                <w:bCs/>
              </w:rPr>
              <w:t>For information to:</w:t>
            </w:r>
          </w:p>
        </w:tc>
        <w:tc>
          <w:tcPr>
            <w:tcW w:w="7783" w:type="dxa"/>
            <w:gridSpan w:val="3"/>
            <w:vAlign w:val="center"/>
          </w:tcPr>
          <w:p w14:paraId="1A083B46" w14:textId="1BA609DF" w:rsidR="003E1161" w:rsidRPr="00EC21C0" w:rsidRDefault="003E1161" w:rsidP="00AD3297">
            <w:pPr>
              <w:pStyle w:val="LSForInfo"/>
              <w:jc w:val="both"/>
              <w:rPr>
                <w:b w:val="0"/>
                <w:bCs w:val="0"/>
                <w:highlight w:val="yellow"/>
                <w:lang w:val="fr-FR"/>
              </w:rPr>
            </w:pPr>
            <w:r>
              <w:rPr>
                <w:b w:val="0"/>
                <w:bCs w:val="0"/>
                <w:lang w:val="fr-FR"/>
              </w:rPr>
              <w:t>3GPP SA2</w:t>
            </w:r>
          </w:p>
        </w:tc>
      </w:tr>
      <w:tr w:rsidR="003E1161" w:rsidRPr="000F47AC" w14:paraId="64E38863" w14:textId="77777777" w:rsidTr="00FA2E24">
        <w:trPr>
          <w:gridAfter w:val="1"/>
          <w:wAfter w:w="85" w:type="dxa"/>
          <w:cantSplit/>
          <w:trHeight w:val="357"/>
        </w:trPr>
        <w:tc>
          <w:tcPr>
            <w:tcW w:w="2197" w:type="dxa"/>
            <w:gridSpan w:val="3"/>
            <w:tcBorders>
              <w:bottom w:val="single" w:sz="12" w:space="0" w:color="auto"/>
            </w:tcBorders>
            <w:vAlign w:val="center"/>
          </w:tcPr>
          <w:p w14:paraId="7913E2A4" w14:textId="77777777" w:rsidR="003E1161" w:rsidRPr="001B2EB4" w:rsidRDefault="003E1161" w:rsidP="00AD3297">
            <w:pPr>
              <w:jc w:val="both"/>
              <w:rPr>
                <w:b/>
                <w:bCs/>
              </w:rPr>
            </w:pPr>
            <w:r w:rsidRPr="001B2EB4">
              <w:rPr>
                <w:b/>
                <w:bCs/>
              </w:rPr>
              <w:t>Deadline:</w:t>
            </w:r>
          </w:p>
        </w:tc>
        <w:tc>
          <w:tcPr>
            <w:tcW w:w="7783" w:type="dxa"/>
            <w:gridSpan w:val="3"/>
            <w:tcBorders>
              <w:bottom w:val="single" w:sz="12" w:space="0" w:color="auto"/>
            </w:tcBorders>
            <w:vAlign w:val="center"/>
          </w:tcPr>
          <w:p w14:paraId="0AEA985B" w14:textId="77777777" w:rsidR="003E1161" w:rsidRPr="000F47AC" w:rsidRDefault="003E1161" w:rsidP="00AD3297">
            <w:pPr>
              <w:pStyle w:val="LSDeadline"/>
              <w:jc w:val="both"/>
              <w:rPr>
                <w:b w:val="0"/>
              </w:rPr>
            </w:pPr>
            <w:r>
              <w:rPr>
                <w:b w:val="0"/>
              </w:rPr>
              <w:t>N/A</w:t>
            </w:r>
          </w:p>
        </w:tc>
      </w:tr>
      <w:tr w:rsidR="00FA2E24" w:rsidRPr="001B2EB4" w14:paraId="71AFA6B2" w14:textId="77777777" w:rsidTr="00FA2E24">
        <w:trPr>
          <w:cantSplit/>
          <w:trHeight w:val="204"/>
        </w:trPr>
        <w:tc>
          <w:tcPr>
            <w:tcW w:w="1715" w:type="dxa"/>
            <w:gridSpan w:val="2"/>
            <w:tcBorders>
              <w:top w:val="single" w:sz="6" w:space="0" w:color="auto"/>
              <w:bottom w:val="single" w:sz="12" w:space="0" w:color="auto"/>
            </w:tcBorders>
          </w:tcPr>
          <w:p w14:paraId="19ACFBE9" w14:textId="77777777" w:rsidR="00FA2E24" w:rsidRPr="00FA2E24" w:rsidRDefault="00FA2E24" w:rsidP="00C54051">
            <w:pPr>
              <w:rPr>
                <w:b/>
                <w:bCs/>
              </w:rPr>
            </w:pPr>
            <w:r w:rsidRPr="00FA2E24">
              <w:rPr>
                <w:b/>
                <w:bCs/>
              </w:rPr>
              <w:t>Contact:</w:t>
            </w:r>
          </w:p>
        </w:tc>
        <w:tc>
          <w:tcPr>
            <w:tcW w:w="4382" w:type="dxa"/>
            <w:gridSpan w:val="2"/>
            <w:tcBorders>
              <w:top w:val="single" w:sz="6" w:space="0" w:color="auto"/>
              <w:bottom w:val="single" w:sz="12" w:space="0" w:color="auto"/>
            </w:tcBorders>
          </w:tcPr>
          <w:p w14:paraId="1C48E553" w14:textId="1BB392A9" w:rsidR="00FA2E24" w:rsidRPr="00E466E9" w:rsidRDefault="00FA2E24" w:rsidP="00C54051">
            <w:proofErr w:type="spellStart"/>
            <w:r w:rsidRPr="00E466E9">
              <w:t>Qiang</w:t>
            </w:r>
            <w:proofErr w:type="spellEnd"/>
            <w:r w:rsidRPr="00E466E9">
              <w:t xml:space="preserve"> C</w:t>
            </w:r>
            <w:r w:rsidRPr="00E466E9">
              <w:rPr>
                <w:rFonts w:eastAsia="SimSun"/>
                <w:lang w:eastAsia="zh-CN"/>
              </w:rPr>
              <w:t>heng</w:t>
            </w:r>
            <w:r w:rsidRPr="00E466E9">
              <w:br/>
            </w:r>
            <w:r w:rsidRPr="00E466E9">
              <w:rPr>
                <w:rFonts w:eastAsia="SimSun"/>
                <w:lang w:eastAsia="zh-CN"/>
              </w:rPr>
              <w:t>CAICT</w:t>
            </w:r>
          </w:p>
          <w:p w14:paraId="3392662A" w14:textId="77777777" w:rsidR="00FA2E24" w:rsidRPr="00E466E9" w:rsidRDefault="00FA2E24" w:rsidP="00C54051">
            <w:r w:rsidRPr="00E466E9">
              <w:t xml:space="preserve">China </w:t>
            </w:r>
          </w:p>
        </w:tc>
        <w:tc>
          <w:tcPr>
            <w:tcW w:w="3968" w:type="dxa"/>
            <w:gridSpan w:val="3"/>
            <w:tcBorders>
              <w:top w:val="single" w:sz="6" w:space="0" w:color="auto"/>
              <w:bottom w:val="single" w:sz="12" w:space="0" w:color="auto"/>
            </w:tcBorders>
          </w:tcPr>
          <w:p w14:paraId="126617E7" w14:textId="5947EBDB" w:rsidR="00FA2E24" w:rsidRPr="00E466E9" w:rsidRDefault="00FA2E24" w:rsidP="00C54051">
            <w:r w:rsidRPr="00E466E9">
              <w:t xml:space="preserve">Tel: + 86 </w:t>
            </w:r>
            <w:r w:rsidRPr="00E466E9">
              <w:rPr>
                <w:rFonts w:eastAsia="SimSun"/>
                <w:lang w:eastAsia="zh-CN"/>
              </w:rPr>
              <w:t>10-62300116</w:t>
            </w:r>
            <w:r w:rsidRPr="00E466E9">
              <w:br/>
              <w:t xml:space="preserve">Email: </w:t>
            </w:r>
            <w:r w:rsidRPr="00E466E9">
              <w:rPr>
                <w:rFonts w:eastAsia="SimSun"/>
                <w:lang w:val="fr-CH" w:eastAsia="zh-CN"/>
              </w:rPr>
              <w:t>chengqiang</w:t>
            </w:r>
            <w:r w:rsidRPr="00E466E9">
              <w:rPr>
                <w:lang w:val="fr-CH"/>
              </w:rPr>
              <w:t>@</w:t>
            </w:r>
            <w:r w:rsidRPr="00E466E9">
              <w:rPr>
                <w:rFonts w:eastAsia="SimSun"/>
                <w:lang w:val="fr-CH" w:eastAsia="zh-CN"/>
              </w:rPr>
              <w:t>caict.ac.cn</w:t>
            </w:r>
          </w:p>
        </w:tc>
      </w:tr>
    </w:tbl>
    <w:p w14:paraId="5E8E4AB1" w14:textId="77777777" w:rsidR="00463675" w:rsidRPr="003E1161" w:rsidRDefault="00463675">
      <w:pPr>
        <w:rPr>
          <w:rFonts w:ascii="Arial" w:hAnsi="Arial" w:cs="Arial"/>
        </w:rPr>
      </w:pPr>
    </w:p>
    <w:p w14:paraId="04E47BE7" w14:textId="436E2ABA" w:rsidR="003E1161" w:rsidRPr="00AD3297" w:rsidRDefault="00373501" w:rsidP="00AD3297">
      <w:pPr>
        <w:widowControl w:val="0"/>
        <w:spacing w:before="120" w:after="120"/>
        <w:rPr>
          <w:rFonts w:eastAsia="SimSun"/>
          <w:sz w:val="24"/>
          <w:szCs w:val="24"/>
          <w:lang w:val="en-US" w:eastAsia="ja-JP"/>
        </w:rPr>
      </w:pPr>
      <w:r w:rsidRPr="00AD3297">
        <w:rPr>
          <w:rFonts w:eastAsia="SimSun"/>
          <w:sz w:val="24"/>
          <w:szCs w:val="24"/>
          <w:lang w:val="en-US" w:eastAsia="ja-JP"/>
        </w:rPr>
        <w:t>The Artificial Intelligence Industry Alliance (AIIA) is designed to establish a government-industry-research cooperation platform and a steady AI industry ecology. Established in Oct. 2017, there are currently 542 members, 10 workgroups, 2 promotion groups and 4 committees, carrying out pragmatic work from evaluation and certification, open source, AI chip, security, and scientific research, etc. Within the AIIA, the</w:t>
      </w:r>
      <w:r w:rsidR="008C1BFC">
        <w:rPr>
          <w:rFonts w:eastAsia="SimSun"/>
          <w:sz w:val="24"/>
          <w:szCs w:val="24"/>
          <w:lang w:val="en-US" w:eastAsia="ja-JP"/>
        </w:rPr>
        <w:t>re are</w:t>
      </w:r>
      <w:r w:rsidRPr="00AD3297">
        <w:rPr>
          <w:rFonts w:eastAsia="SimSun"/>
          <w:sz w:val="24"/>
          <w:szCs w:val="24"/>
          <w:lang w:val="en-US" w:eastAsia="ja-JP"/>
        </w:rPr>
        <w:t xml:space="preserve"> 10 currently workgroups, of which the responsibilities and activities include research on relevant policies and regulations, standards, intellectual property rights, industrial development coordination, security issues, </w:t>
      </w:r>
      <w:r w:rsidR="00700207" w:rsidRPr="00AD3297">
        <w:rPr>
          <w:rFonts w:eastAsia="SimSun"/>
          <w:sz w:val="24"/>
          <w:szCs w:val="24"/>
          <w:lang w:val="en-US" w:eastAsia="ja-JP"/>
        </w:rPr>
        <w:t xml:space="preserve">international exchange and communication connection in the AI related areas. </w:t>
      </w:r>
    </w:p>
    <w:p w14:paraId="4A13508E" w14:textId="2AAC0276" w:rsidR="003E1161" w:rsidRPr="00AD3297" w:rsidRDefault="00700207" w:rsidP="00AD3297">
      <w:pPr>
        <w:widowControl w:val="0"/>
        <w:spacing w:before="120" w:after="120"/>
        <w:rPr>
          <w:rFonts w:eastAsia="SimSun"/>
          <w:sz w:val="24"/>
          <w:szCs w:val="24"/>
          <w:lang w:val="en-US" w:eastAsia="ja-JP"/>
        </w:rPr>
      </w:pPr>
      <w:r w:rsidRPr="00AD3297">
        <w:rPr>
          <w:rFonts w:eastAsia="SimSun" w:hint="eastAsia"/>
          <w:sz w:val="24"/>
          <w:szCs w:val="24"/>
          <w:lang w:val="en-US" w:eastAsia="ja-JP"/>
        </w:rPr>
        <w:t>W</w:t>
      </w:r>
      <w:r w:rsidRPr="00AD3297">
        <w:rPr>
          <w:rFonts w:eastAsia="SimSun"/>
          <w:sz w:val="24"/>
          <w:szCs w:val="24"/>
          <w:lang w:val="en-US" w:eastAsia="ja-JP"/>
        </w:rPr>
        <w:t>ithin the</w:t>
      </w:r>
      <w:r w:rsidR="00AD3297">
        <w:rPr>
          <w:rFonts w:eastAsia="SimSun"/>
          <w:sz w:val="24"/>
          <w:szCs w:val="24"/>
          <w:lang w:val="en-US" w:eastAsia="ja-JP"/>
        </w:rPr>
        <w:t xml:space="preserve"> Cooperation and Application w</w:t>
      </w:r>
      <w:r w:rsidRPr="00AD3297">
        <w:rPr>
          <w:rFonts w:eastAsia="SimSun"/>
          <w:sz w:val="24"/>
          <w:szCs w:val="24"/>
          <w:lang w:val="en-US" w:eastAsia="ja-JP"/>
        </w:rPr>
        <w:t xml:space="preserve">orking Group, the alliance has established the Telecommunication Project, whose objective is </w:t>
      </w:r>
      <w:r w:rsidRPr="00AD3297">
        <w:rPr>
          <w:rFonts w:eastAsia="SimSun" w:hint="eastAsia"/>
          <w:sz w:val="24"/>
          <w:szCs w:val="24"/>
          <w:lang w:val="en-US" w:eastAsia="ja-JP"/>
        </w:rPr>
        <w:t>t</w:t>
      </w:r>
      <w:r w:rsidRPr="00AD3297">
        <w:rPr>
          <w:rFonts w:eastAsia="SimSun"/>
          <w:sz w:val="24"/>
          <w:szCs w:val="24"/>
          <w:lang w:val="en-US" w:eastAsia="ja-JP"/>
        </w:rPr>
        <w:t xml:space="preserve">o study and promote the application of AI technologies in the field of communication networks, build the AI platforms for the telecommunication industry, and promote the integration and application of AI technologies for the telecommunication networks. </w:t>
      </w:r>
    </w:p>
    <w:p w14:paraId="24148070" w14:textId="3342AE94" w:rsidR="003E1161" w:rsidRPr="00AD3297" w:rsidRDefault="00700207" w:rsidP="00AD3297">
      <w:pPr>
        <w:widowControl w:val="0"/>
        <w:spacing w:before="120" w:after="120"/>
        <w:rPr>
          <w:rFonts w:eastAsia="SimSun"/>
          <w:sz w:val="24"/>
          <w:szCs w:val="24"/>
          <w:lang w:val="en-US" w:eastAsia="ja-JP"/>
        </w:rPr>
      </w:pPr>
      <w:r w:rsidRPr="00AD3297">
        <w:rPr>
          <w:rFonts w:eastAsia="SimSun"/>
          <w:sz w:val="24"/>
          <w:szCs w:val="24"/>
          <w:lang w:val="en-US" w:eastAsia="ja-JP"/>
        </w:rPr>
        <w:t>The team has carried out a number of research projects in the area of AI for the telecommunication and 5G networks, such as the application of AI for the 5G mobility management, the classification system and verification method for the intelligent capability of the communication networks, research on the deep learning based MEC cache scheme, and the telecommunication data specifications in the prospective of ML based applications, etc.</w:t>
      </w:r>
    </w:p>
    <w:p w14:paraId="658F0968" w14:textId="79F5D057" w:rsidR="00700207" w:rsidRPr="00FA2E24" w:rsidRDefault="00700207" w:rsidP="00AD3297">
      <w:pPr>
        <w:widowControl w:val="0"/>
        <w:spacing w:before="120" w:after="120"/>
        <w:rPr>
          <w:rFonts w:eastAsiaTheme="minorEastAsia"/>
          <w:sz w:val="24"/>
          <w:szCs w:val="24"/>
          <w:lang w:val="en-US" w:eastAsia="ja-JP"/>
        </w:rPr>
      </w:pPr>
      <w:r w:rsidRPr="00AD3297">
        <w:rPr>
          <w:rFonts w:eastAsia="SimSun"/>
          <w:sz w:val="24"/>
          <w:szCs w:val="24"/>
          <w:lang w:val="en-US" w:eastAsia="ja-JP"/>
        </w:rPr>
        <w:t xml:space="preserve">Specifically, </w:t>
      </w:r>
      <w:r w:rsidRPr="00AD3297">
        <w:rPr>
          <w:rFonts w:eastAsia="SimSun" w:hint="eastAsia"/>
          <w:sz w:val="24"/>
          <w:szCs w:val="24"/>
          <w:lang w:val="en-US" w:eastAsia="ja-JP"/>
        </w:rPr>
        <w:t>a</w:t>
      </w:r>
      <w:r w:rsidRPr="00AD3297">
        <w:rPr>
          <w:rFonts w:eastAsia="SimSun"/>
          <w:sz w:val="24"/>
          <w:szCs w:val="24"/>
          <w:lang w:val="en-US" w:eastAsia="ja-JP"/>
        </w:rPr>
        <w:t xml:space="preserve"> new technical </w:t>
      </w:r>
      <w:r w:rsidR="003E1161" w:rsidRPr="00AD3297">
        <w:rPr>
          <w:rFonts w:eastAsia="SimSun"/>
          <w:sz w:val="24"/>
          <w:szCs w:val="24"/>
          <w:lang w:val="en-US" w:eastAsia="ja-JP"/>
        </w:rPr>
        <w:t>task</w:t>
      </w:r>
      <w:r w:rsidR="005C48D7">
        <w:rPr>
          <w:rFonts w:eastAsia="SimSun"/>
          <w:sz w:val="24"/>
          <w:szCs w:val="24"/>
          <w:lang w:val="en-US" w:eastAsia="ja-JP"/>
        </w:rPr>
        <w:t xml:space="preserve"> </w:t>
      </w:r>
      <w:r w:rsidR="003E1161" w:rsidRPr="00AD3297">
        <w:rPr>
          <w:rFonts w:eastAsia="SimSun"/>
          <w:sz w:val="24"/>
          <w:szCs w:val="24"/>
          <w:lang w:val="en-US" w:eastAsia="ja-JP"/>
        </w:rPr>
        <w:t>group</w:t>
      </w:r>
      <w:r w:rsidRPr="00AD3297">
        <w:rPr>
          <w:rFonts w:eastAsia="SimSun"/>
          <w:sz w:val="24"/>
          <w:szCs w:val="24"/>
          <w:lang w:val="en-US" w:eastAsia="ja-JP"/>
        </w:rPr>
        <w:t xml:space="preserve"> named 5G Intelligent Network Architecture and Use Case was newly established on 24/10/2019 and committed to investigating the use cases and the corresponding impact/requirement on 5G system, which is potentially related to the ongoing Study on Enablers for Network Automation for 5G - phase 2 (FS_eNA_ph2) in 3GPP SA2 working group. It’s extremely desirable to coordinate with 3GPP SA2 so that the newly established technical group outputs, as applicable, are considered for the standards developed by 3GPP SA2 FS_eNA_ph2 or other related working group</w:t>
      </w:r>
      <w:r w:rsidR="00FA2E24">
        <w:rPr>
          <w:rFonts w:eastAsia="SimSun" w:hint="eastAsia"/>
          <w:sz w:val="24"/>
          <w:szCs w:val="24"/>
          <w:lang w:val="en-US" w:eastAsia="zh-CN"/>
        </w:rPr>
        <w:t>,</w:t>
      </w:r>
      <w:r w:rsidR="00FA2E24">
        <w:rPr>
          <w:rFonts w:eastAsia="SimSun"/>
          <w:sz w:val="24"/>
          <w:szCs w:val="24"/>
          <w:lang w:val="en-US" w:eastAsia="zh-CN"/>
        </w:rPr>
        <w:t xml:space="preserve"> </w:t>
      </w:r>
      <w:r w:rsidR="00FA2E24" w:rsidRPr="00FA2E24">
        <w:rPr>
          <w:rFonts w:eastAsia="SimSun"/>
          <w:sz w:val="24"/>
          <w:szCs w:val="24"/>
          <w:lang w:val="en-US" w:eastAsia="zh-CN"/>
        </w:rPr>
        <w:t>considering some undergoing topics, e.g., 5G mobility management, MEC data scheme related to UP optimization and telecommunication data specifications related to data collection.</w:t>
      </w:r>
    </w:p>
    <w:p w14:paraId="4BB0AA6C" w14:textId="212DD321" w:rsidR="005C48D7" w:rsidRPr="005C48D7" w:rsidRDefault="00CD4A5A" w:rsidP="005C48D7">
      <w:pPr>
        <w:widowControl w:val="0"/>
        <w:spacing w:before="120" w:after="120"/>
        <w:rPr>
          <w:rFonts w:eastAsia="SimSun"/>
          <w:sz w:val="24"/>
          <w:szCs w:val="24"/>
          <w:lang w:val="en-US" w:eastAsia="ja-JP"/>
        </w:rPr>
      </w:pPr>
      <w:r>
        <w:rPr>
          <w:rFonts w:eastAsia="SimSun"/>
          <w:sz w:val="24"/>
          <w:szCs w:val="24"/>
          <w:lang w:val="en-US" w:eastAsia="ja-JP"/>
        </w:rPr>
        <w:t>AIIA</w:t>
      </w:r>
      <w:r w:rsidR="005C48D7" w:rsidRPr="005C48D7">
        <w:rPr>
          <w:rFonts w:eastAsia="SimSun"/>
          <w:sz w:val="24"/>
          <w:szCs w:val="24"/>
          <w:lang w:val="en-US" w:eastAsia="ja-JP"/>
        </w:rPr>
        <w:t xml:space="preserve"> will continue to keep you informed of the future </w:t>
      </w:r>
      <w:r w:rsidR="005C48D7">
        <w:rPr>
          <w:rFonts w:eastAsia="SimSun"/>
          <w:sz w:val="24"/>
          <w:szCs w:val="24"/>
          <w:lang w:val="en-US" w:eastAsia="ja-JP"/>
        </w:rPr>
        <w:t xml:space="preserve">progress of the </w:t>
      </w:r>
      <w:r w:rsidR="005C48D7" w:rsidRPr="00AD3297">
        <w:rPr>
          <w:rFonts w:eastAsia="SimSun"/>
          <w:sz w:val="24"/>
          <w:szCs w:val="24"/>
          <w:lang w:val="en-US" w:eastAsia="ja-JP"/>
        </w:rPr>
        <w:t>5G Intelligent Network Architecture and Use Case</w:t>
      </w:r>
      <w:r w:rsidR="005C48D7">
        <w:rPr>
          <w:rFonts w:eastAsia="SimSun"/>
          <w:sz w:val="24"/>
          <w:szCs w:val="24"/>
          <w:lang w:val="en-US" w:eastAsia="ja-JP"/>
        </w:rPr>
        <w:t xml:space="preserve"> task group</w:t>
      </w:r>
      <w:r w:rsidR="005C48D7" w:rsidRPr="005C48D7">
        <w:rPr>
          <w:rFonts w:eastAsia="SimSun"/>
          <w:sz w:val="24"/>
          <w:szCs w:val="24"/>
          <w:lang w:val="en-US" w:eastAsia="ja-JP"/>
        </w:rPr>
        <w:t>.</w:t>
      </w:r>
    </w:p>
    <w:p w14:paraId="0CE163DB" w14:textId="24494051" w:rsidR="00AD3297" w:rsidRDefault="00CD4A5A" w:rsidP="005C48D7">
      <w:pPr>
        <w:widowControl w:val="0"/>
        <w:spacing w:before="120" w:after="120"/>
        <w:rPr>
          <w:rFonts w:eastAsia="SimSun"/>
          <w:sz w:val="24"/>
          <w:szCs w:val="24"/>
          <w:lang w:val="en-US" w:eastAsia="ja-JP"/>
        </w:rPr>
      </w:pPr>
      <w:r>
        <w:rPr>
          <w:rFonts w:eastAsia="SimSun"/>
          <w:sz w:val="24"/>
          <w:szCs w:val="24"/>
          <w:lang w:val="en-US" w:eastAsia="ja-JP"/>
        </w:rPr>
        <w:t>AIIA</w:t>
      </w:r>
      <w:r w:rsidR="005C48D7" w:rsidRPr="005C48D7">
        <w:rPr>
          <w:rFonts w:eastAsia="SimSun"/>
          <w:sz w:val="24"/>
          <w:szCs w:val="24"/>
          <w:lang w:val="en-US" w:eastAsia="ja-JP"/>
        </w:rPr>
        <w:t xml:space="preserve"> looks forward to further cooperation with</w:t>
      </w:r>
      <w:r w:rsidR="005C48D7">
        <w:rPr>
          <w:rFonts w:eastAsia="SimSun"/>
          <w:sz w:val="24"/>
          <w:szCs w:val="24"/>
          <w:lang w:val="en-US" w:eastAsia="ja-JP"/>
        </w:rPr>
        <w:t xml:space="preserve"> 3GPP SA2</w:t>
      </w:r>
      <w:r w:rsidR="005C48D7" w:rsidRPr="005C48D7">
        <w:rPr>
          <w:rFonts w:eastAsia="SimSun"/>
          <w:sz w:val="24"/>
          <w:szCs w:val="24"/>
          <w:lang w:val="en-US" w:eastAsia="ja-JP"/>
        </w:rPr>
        <w:t>.</w:t>
      </w:r>
    </w:p>
    <w:p w14:paraId="708D4B58" w14:textId="37301710" w:rsidR="00463675" w:rsidRPr="00DF4E4B" w:rsidRDefault="00AD3297" w:rsidP="00FA2E24">
      <w:pPr>
        <w:jc w:val="center"/>
        <w:rPr>
          <w:rFonts w:ascii="Arial" w:hAnsi="Arial" w:cs="Arial"/>
          <w:b/>
        </w:rPr>
      </w:pPr>
      <w:r>
        <w:t>_________________</w:t>
      </w:r>
    </w:p>
    <w:sectPr w:rsidR="00463675" w:rsidRPr="00DF4E4B">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25CD9" w14:textId="77777777" w:rsidR="006740F2" w:rsidRDefault="006740F2">
      <w:r>
        <w:separator/>
      </w:r>
    </w:p>
  </w:endnote>
  <w:endnote w:type="continuationSeparator" w:id="0">
    <w:p w14:paraId="0CE276BF" w14:textId="77777777" w:rsidR="006740F2" w:rsidRDefault="0067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B1329" w14:textId="77777777" w:rsidR="00606B65" w:rsidRDefault="00606B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DDA04" w14:textId="77777777" w:rsidR="00606B65" w:rsidRDefault="00606B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D591F" w14:textId="77777777" w:rsidR="00606B65" w:rsidRDefault="00606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5B638" w14:textId="77777777" w:rsidR="006740F2" w:rsidRDefault="006740F2">
      <w:r>
        <w:separator/>
      </w:r>
    </w:p>
  </w:footnote>
  <w:footnote w:type="continuationSeparator" w:id="0">
    <w:p w14:paraId="1552754B" w14:textId="77777777" w:rsidR="006740F2" w:rsidRDefault="00674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F9530" w14:textId="77777777" w:rsidR="00606B65" w:rsidRDefault="00606B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0EFEA" w14:textId="77777777" w:rsidR="00606B65" w:rsidRDefault="00606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FEC0E" w14:textId="2F8B8F26" w:rsidR="00606B65" w:rsidRPr="00D3638C" w:rsidRDefault="00606B65" w:rsidP="00D3638C">
    <w:pPr>
      <w:tabs>
        <w:tab w:val="right" w:pos="9639"/>
      </w:tabs>
      <w:rPr>
        <w:rFonts w:ascii="Arial" w:hAnsi="Arial" w:cs="Arial"/>
        <w:b/>
        <w:bCs/>
        <w:noProof/>
        <w:sz w:val="24"/>
        <w:szCs w:val="24"/>
      </w:rPr>
    </w:pPr>
    <w:r w:rsidRPr="00D3638C">
      <w:rPr>
        <w:rFonts w:ascii="Arial" w:hAnsi="Arial" w:cs="Arial"/>
        <w:b/>
        <w:bCs/>
        <w:noProof/>
        <w:sz w:val="24"/>
        <w:szCs w:val="24"/>
      </w:rPr>
      <w:t>SA WG2 Meeting #S2-136AH</w:t>
    </w:r>
    <w:r w:rsidRPr="00D3638C">
      <w:rPr>
        <w:rFonts w:ascii="Arial" w:hAnsi="Arial" w:cs="Arial"/>
        <w:b/>
        <w:bCs/>
        <w:noProof/>
        <w:sz w:val="24"/>
        <w:szCs w:val="24"/>
      </w:rPr>
      <w:tab/>
      <w:t>S2-20000</w:t>
    </w:r>
    <w:r>
      <w:rPr>
        <w:rFonts w:ascii="Arial" w:hAnsi="Arial" w:cs="Arial"/>
        <w:b/>
        <w:bCs/>
        <w:noProof/>
        <w:sz w:val="24"/>
        <w:szCs w:val="24"/>
      </w:rPr>
      <w:t>67</w:t>
    </w:r>
  </w:p>
  <w:p w14:paraId="303F809F" w14:textId="77777777" w:rsidR="00606B65" w:rsidRPr="00D3638C" w:rsidRDefault="00606B65" w:rsidP="00D3638C">
    <w:pPr>
      <w:pBdr>
        <w:bottom w:val="single" w:sz="4" w:space="1" w:color="auto"/>
      </w:pBdr>
      <w:tabs>
        <w:tab w:val="right" w:pos="9639"/>
      </w:tabs>
      <w:rPr>
        <w:rFonts w:ascii="Arial" w:hAnsi="Arial" w:cs="Arial"/>
        <w:b/>
        <w:bCs/>
        <w:noProof/>
        <w:sz w:val="24"/>
        <w:szCs w:val="24"/>
      </w:rPr>
    </w:pPr>
    <w:r w:rsidRPr="00D3638C">
      <w:rPr>
        <w:rFonts w:ascii="Arial" w:hAnsi="Arial" w:cs="Arial"/>
        <w:b/>
        <w:bCs/>
        <w:noProof/>
        <w:sz w:val="24"/>
        <w:szCs w:val="24"/>
      </w:rPr>
      <w:t>13 - 17 January, 2020, Incheon, South Korea</w:t>
    </w:r>
  </w:p>
  <w:p w14:paraId="0F361BB2" w14:textId="77777777" w:rsidR="00606B65" w:rsidRPr="00D3638C" w:rsidRDefault="00606B65" w:rsidP="00D3638C">
    <w:pPr>
      <w:rPr>
        <w:rFonts w:ascii="Arial" w:hAnsi="Arial" w:cs="Arial"/>
        <w:b/>
        <w:bCs/>
        <w:noProof/>
        <w:sz w:val="24"/>
        <w:szCs w:val="24"/>
      </w:rPr>
    </w:pPr>
    <w:bookmarkStart w:id="0" w:name="_GoBack"/>
    <w:bookmarkEnd w:id="0"/>
  </w:p>
  <w:p w14:paraId="27498E3B" w14:textId="5AC91424" w:rsidR="00043CDF" w:rsidRDefault="00962CA5" w:rsidP="00E4738F">
    <w:pPr>
      <w:pStyle w:val="Header"/>
      <w:jc w:val="right"/>
    </w:pPr>
    <w:r w:rsidRPr="00962CA5">
      <w:rPr>
        <w:noProof/>
      </w:rPr>
      <w:drawing>
        <wp:inline distT="0" distB="0" distL="0" distR="0" wp14:anchorId="5DC3BE3C" wp14:editId="5B03DFDE">
          <wp:extent cx="949137" cy="395280"/>
          <wp:effectExtent l="0" t="0" r="381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969306" cy="40368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7493D"/>
    <w:multiLevelType w:val="hybridMultilevel"/>
    <w:tmpl w:val="004E0B88"/>
    <w:lvl w:ilvl="0" w:tplc="E2CAE44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CC70FD"/>
    <w:multiLevelType w:val="hybridMultilevel"/>
    <w:tmpl w:val="DE388A84"/>
    <w:lvl w:ilvl="0" w:tplc="007875F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7"/>
  </w:num>
  <w:num w:numId="2">
    <w:abstractNumId w:val="6"/>
  </w:num>
  <w:num w:numId="3">
    <w:abstractNumId w:val="5"/>
  </w:num>
  <w:num w:numId="4">
    <w:abstractNumId w:val="1"/>
  </w:num>
  <w:num w:numId="5">
    <w:abstractNumId w:val="4"/>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A09"/>
    <w:rsid w:val="00036BB5"/>
    <w:rsid w:val="000377BD"/>
    <w:rsid w:val="00040D5F"/>
    <w:rsid w:val="00043CDF"/>
    <w:rsid w:val="000533C6"/>
    <w:rsid w:val="000637DF"/>
    <w:rsid w:val="000B2220"/>
    <w:rsid w:val="000B7100"/>
    <w:rsid w:val="000B7EBF"/>
    <w:rsid w:val="000E3A55"/>
    <w:rsid w:val="000E50E0"/>
    <w:rsid w:val="001101EE"/>
    <w:rsid w:val="00120FE3"/>
    <w:rsid w:val="0015124F"/>
    <w:rsid w:val="00171C07"/>
    <w:rsid w:val="001912B2"/>
    <w:rsid w:val="001A2550"/>
    <w:rsid w:val="001B691D"/>
    <w:rsid w:val="001C2E50"/>
    <w:rsid w:val="001D08BC"/>
    <w:rsid w:val="001E3D77"/>
    <w:rsid w:val="001F0E80"/>
    <w:rsid w:val="00207672"/>
    <w:rsid w:val="00231250"/>
    <w:rsid w:val="00242990"/>
    <w:rsid w:val="00251532"/>
    <w:rsid w:val="00261D34"/>
    <w:rsid w:val="00270EA3"/>
    <w:rsid w:val="00284BD9"/>
    <w:rsid w:val="002E5428"/>
    <w:rsid w:val="002F77EE"/>
    <w:rsid w:val="00314F87"/>
    <w:rsid w:val="003564EC"/>
    <w:rsid w:val="003670BC"/>
    <w:rsid w:val="00372384"/>
    <w:rsid w:val="00373501"/>
    <w:rsid w:val="00397EA2"/>
    <w:rsid w:val="003C086D"/>
    <w:rsid w:val="003C7A8A"/>
    <w:rsid w:val="003E1161"/>
    <w:rsid w:val="003F098A"/>
    <w:rsid w:val="004104C9"/>
    <w:rsid w:val="0041323F"/>
    <w:rsid w:val="00422731"/>
    <w:rsid w:val="0042465A"/>
    <w:rsid w:val="004267F3"/>
    <w:rsid w:val="0044181E"/>
    <w:rsid w:val="00454D7D"/>
    <w:rsid w:val="00463675"/>
    <w:rsid w:val="00466997"/>
    <w:rsid w:val="004C7017"/>
    <w:rsid w:val="0052225F"/>
    <w:rsid w:val="005909ED"/>
    <w:rsid w:val="00591149"/>
    <w:rsid w:val="00593CA4"/>
    <w:rsid w:val="005A5FCA"/>
    <w:rsid w:val="005C48D7"/>
    <w:rsid w:val="005F3CBD"/>
    <w:rsid w:val="005F6EFB"/>
    <w:rsid w:val="006061EB"/>
    <w:rsid w:val="00606B65"/>
    <w:rsid w:val="006301DF"/>
    <w:rsid w:val="0067023B"/>
    <w:rsid w:val="006740F2"/>
    <w:rsid w:val="006A6980"/>
    <w:rsid w:val="006A77D4"/>
    <w:rsid w:val="006B0F6D"/>
    <w:rsid w:val="006C5E9E"/>
    <w:rsid w:val="00700207"/>
    <w:rsid w:val="00703FA3"/>
    <w:rsid w:val="00723A28"/>
    <w:rsid w:val="00752517"/>
    <w:rsid w:val="00756C5C"/>
    <w:rsid w:val="00775C76"/>
    <w:rsid w:val="00780559"/>
    <w:rsid w:val="0079000B"/>
    <w:rsid w:val="007938D4"/>
    <w:rsid w:val="007A2F9E"/>
    <w:rsid w:val="007C421E"/>
    <w:rsid w:val="007F53DB"/>
    <w:rsid w:val="0080056B"/>
    <w:rsid w:val="00800659"/>
    <w:rsid w:val="008425BF"/>
    <w:rsid w:val="008579CE"/>
    <w:rsid w:val="00866269"/>
    <w:rsid w:val="00884E03"/>
    <w:rsid w:val="008C0253"/>
    <w:rsid w:val="008C1BFC"/>
    <w:rsid w:val="008C3C45"/>
    <w:rsid w:val="0090235D"/>
    <w:rsid w:val="0090366C"/>
    <w:rsid w:val="00923E7C"/>
    <w:rsid w:val="0093114A"/>
    <w:rsid w:val="00943FB7"/>
    <w:rsid w:val="00962CA5"/>
    <w:rsid w:val="009709E4"/>
    <w:rsid w:val="0097788E"/>
    <w:rsid w:val="009A352A"/>
    <w:rsid w:val="009D7AD6"/>
    <w:rsid w:val="009E6640"/>
    <w:rsid w:val="00A02353"/>
    <w:rsid w:val="00A23F9E"/>
    <w:rsid w:val="00A7147F"/>
    <w:rsid w:val="00A85E75"/>
    <w:rsid w:val="00A90F70"/>
    <w:rsid w:val="00AB39D4"/>
    <w:rsid w:val="00AC0E7A"/>
    <w:rsid w:val="00AD3297"/>
    <w:rsid w:val="00B01E25"/>
    <w:rsid w:val="00B37349"/>
    <w:rsid w:val="00B4465C"/>
    <w:rsid w:val="00B64BB1"/>
    <w:rsid w:val="00B82BCF"/>
    <w:rsid w:val="00BC507F"/>
    <w:rsid w:val="00BE032E"/>
    <w:rsid w:val="00C17512"/>
    <w:rsid w:val="00C34A4C"/>
    <w:rsid w:val="00C844BF"/>
    <w:rsid w:val="00C93BAE"/>
    <w:rsid w:val="00CA47CB"/>
    <w:rsid w:val="00CD4A5A"/>
    <w:rsid w:val="00CE703E"/>
    <w:rsid w:val="00CF0B7A"/>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6E9"/>
    <w:rsid w:val="00E4738F"/>
    <w:rsid w:val="00E94714"/>
    <w:rsid w:val="00E96199"/>
    <w:rsid w:val="00EC68ED"/>
    <w:rsid w:val="00ED4DCE"/>
    <w:rsid w:val="00ED700F"/>
    <w:rsid w:val="00F25747"/>
    <w:rsid w:val="00F42BB1"/>
    <w:rsid w:val="00F43CAB"/>
    <w:rsid w:val="00F77F13"/>
    <w:rsid w:val="00FA2E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4398D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aliases w:val="CEO_Hyperlink,超级链接"/>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uiPriority w:val="99"/>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styleId="UnresolvedMention">
    <w:name w:val="Unresolved Mention"/>
    <w:basedOn w:val="DefaultParagraphFont"/>
    <w:uiPriority w:val="99"/>
    <w:semiHidden/>
    <w:unhideWhenUsed/>
    <w:rsid w:val="006C5E9E"/>
    <w:rPr>
      <w:color w:val="605E5C"/>
      <w:shd w:val="clear" w:color="auto" w:fill="E1DFDD"/>
    </w:rPr>
  </w:style>
  <w:style w:type="paragraph" w:customStyle="1" w:styleId="LSDeadline">
    <w:name w:val="LSDeadline"/>
    <w:basedOn w:val="Normal"/>
    <w:rsid w:val="003E1161"/>
    <w:pPr>
      <w:spacing w:before="120"/>
    </w:pPr>
    <w:rPr>
      <w:rFonts w:eastAsia="MS Mincho"/>
      <w:b/>
      <w:bCs/>
      <w:sz w:val="24"/>
      <w:szCs w:val="24"/>
      <w:lang w:eastAsia="ja-JP"/>
    </w:rPr>
  </w:style>
  <w:style w:type="paragraph" w:customStyle="1" w:styleId="LSForAction">
    <w:name w:val="LSForAction"/>
    <w:basedOn w:val="Normal"/>
    <w:rsid w:val="003E1161"/>
    <w:pPr>
      <w:spacing w:before="120"/>
    </w:pPr>
    <w:rPr>
      <w:rFonts w:eastAsia="MS Mincho"/>
      <w:b/>
      <w:bCs/>
      <w:sz w:val="24"/>
      <w:szCs w:val="24"/>
      <w:lang w:eastAsia="ja-JP"/>
    </w:rPr>
  </w:style>
  <w:style w:type="paragraph" w:customStyle="1" w:styleId="LSForInfo">
    <w:name w:val="LSForInfo"/>
    <w:basedOn w:val="LSForAction"/>
    <w:rsid w:val="003E1161"/>
  </w:style>
  <w:style w:type="paragraph" w:customStyle="1" w:styleId="LSForComment">
    <w:name w:val="LSForComment"/>
    <w:basedOn w:val="LSForAction"/>
    <w:rsid w:val="003E1161"/>
  </w:style>
  <w:style w:type="paragraph" w:customStyle="1" w:styleId="LSTitle">
    <w:name w:val="LSTitle"/>
    <w:basedOn w:val="Normal"/>
    <w:link w:val="LSTitleChar"/>
    <w:rsid w:val="003E1161"/>
    <w:pPr>
      <w:spacing w:before="120"/>
    </w:pPr>
    <w:rPr>
      <w:rFonts w:eastAsia="MS Mincho"/>
      <w:b/>
      <w:bCs/>
      <w:sz w:val="24"/>
      <w:szCs w:val="24"/>
      <w:lang w:eastAsia="ja-JP"/>
    </w:rPr>
  </w:style>
  <w:style w:type="paragraph" w:customStyle="1" w:styleId="LSSource">
    <w:name w:val="LSSource"/>
    <w:basedOn w:val="Normal"/>
    <w:rsid w:val="003E1161"/>
    <w:pPr>
      <w:spacing w:before="120"/>
    </w:pPr>
    <w:rPr>
      <w:rFonts w:eastAsia="MS Mincho"/>
      <w:b/>
      <w:bCs/>
      <w:sz w:val="24"/>
      <w:szCs w:val="24"/>
      <w:lang w:eastAsia="ja-JP"/>
    </w:rPr>
  </w:style>
  <w:style w:type="character" w:customStyle="1" w:styleId="LSTitleChar">
    <w:name w:val="LSTitle Char"/>
    <w:link w:val="LSTitle"/>
    <w:rsid w:val="003E1161"/>
    <w:rPr>
      <w:rFonts w:eastAsia="MS Mincho"/>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663194112">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3.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FE3B54-D71C-4EB7-AD45-EC2043A00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418</Words>
  <Characters>2530</Characters>
  <Application>Microsoft Office Word</Application>
  <DocSecurity>0</DocSecurity>
  <Lines>21</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2943</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23501_CR1875r2_ATSSS_(Rel-16)</cp:lastModifiedBy>
  <cp:revision>7</cp:revision>
  <cp:lastPrinted>2002-04-23T08:10:00Z</cp:lastPrinted>
  <dcterms:created xsi:type="dcterms:W3CDTF">2019-12-31T06:45:00Z</dcterms:created>
  <dcterms:modified xsi:type="dcterms:W3CDTF">2020-01-06T10:26:00Z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